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F778E30" w14:paraId="0D47FC3F" wp14:textId="0C8836F9">
      <w:pPr>
        <w:pStyle w:val="Normal"/>
        <w:keepNext w:val="0"/>
        <w:keepLines w:val="0"/>
        <w:widowControl w:val="0"/>
        <w:spacing w:before="0" w:after="0" w:line="276" w:lineRule="auto"/>
        <w:ind w:left="0" w:right="0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="3451BC69">
        <w:drawing>
          <wp:inline xmlns:wp14="http://schemas.microsoft.com/office/word/2010/wordprocessingDrawing" wp14:editId="066469B1" wp14:anchorId="22576A49">
            <wp:extent cx="1875152" cy="847725"/>
            <wp:effectExtent l="0" t="0" r="0" b="0"/>
            <wp:docPr id="93341108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4f962673bac403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2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2493"/>
        <w:gridCol w:w="6522"/>
      </w:tblGrid>
      <w:tr w:rsidR="08EDC4D1" w:rsidTr="652F110D" w14:paraId="0C3A19E4">
        <w:tc>
          <w:tcPr>
            <w:tcW w:w="9015" w:type="dxa"/>
            <w:gridSpan w:val="2"/>
            <w:tcBorders>
              <w:top w:val="nil"/>
              <w:left w:val="nil"/>
              <w:bottom w:val="single" w:color="000000" w:themeColor="text1" w:sz="6"/>
              <w:right w:val="nil"/>
            </w:tcBorders>
            <w:tcMar/>
            <w:vAlign w:val="top"/>
          </w:tcPr>
          <w:p w:rsidR="08EDC4D1" w:rsidP="08EDC4D1" w:rsidRDefault="08EDC4D1" w14:paraId="720A2304" w14:textId="70DEC4F1">
            <w:pPr>
              <w:spacing w:line="360" w:lineRule="auto"/>
              <w:jc w:val="center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8"/>
                <w:szCs w:val="28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8"/>
                <w:szCs w:val="28"/>
                <w:lang w:val="en-GB"/>
              </w:rPr>
              <w:t>Job Description</w:t>
            </w:r>
          </w:p>
        </w:tc>
      </w:tr>
      <w:tr w:rsidR="08EDC4D1" w:rsidTr="652F110D" w14:paraId="2324527B">
        <w:tc>
          <w:tcPr>
            <w:tcW w:w="249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EDC4D1" w:rsidP="08EDC4D1" w:rsidRDefault="08EDC4D1" w14:paraId="511B7627" w14:textId="2904405A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65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2609192E" w:rsidP="652F110D" w:rsidRDefault="2609192E" w14:paraId="50F3686D" w14:textId="40643F3B">
            <w:pPr>
              <w:spacing w:line="360" w:lineRule="auto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  <w:r w:rsidRPr="652F110D" w:rsidR="0E8C821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  <w:t>Senior Management Team: Lead for Workplace Services</w:t>
            </w:r>
          </w:p>
        </w:tc>
      </w:tr>
      <w:tr w:rsidR="08EDC4D1" w:rsidTr="652F110D" w14:paraId="510A1FFC">
        <w:tc>
          <w:tcPr>
            <w:tcW w:w="249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EDC4D1" w:rsidP="08EDC4D1" w:rsidRDefault="08EDC4D1" w14:paraId="73D3595C" w14:textId="564A72B4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Department/Section </w:t>
            </w:r>
          </w:p>
        </w:tc>
        <w:tc>
          <w:tcPr>
            <w:tcW w:w="65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EDC4D1" w:rsidP="08EDC4D1" w:rsidRDefault="08EDC4D1" w14:paraId="6F4D04E2" w14:textId="620616CD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Senior Management Team</w:t>
            </w:r>
          </w:p>
        </w:tc>
      </w:tr>
      <w:tr w:rsidR="08EDC4D1" w:rsidTr="652F110D" w14:paraId="1C2133DC">
        <w:tc>
          <w:tcPr>
            <w:tcW w:w="249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EDC4D1" w:rsidP="08EDC4D1" w:rsidRDefault="08EDC4D1" w14:paraId="7BA46534" w14:textId="3BBD9022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  <w:t>Main purpose of job</w:t>
            </w:r>
          </w:p>
          <w:p w:rsidR="08EDC4D1" w:rsidP="08EDC4D1" w:rsidRDefault="08EDC4D1" w14:paraId="3E58436C" w14:textId="653D6530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</w:tc>
        <w:tc>
          <w:tcPr>
            <w:tcW w:w="65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EDC4D1" w:rsidP="08EDC4D1" w:rsidRDefault="08EDC4D1" w14:paraId="55414BFF" w14:textId="3C1BC8B0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To coordinate the delivery of all </w:t>
            </w:r>
            <w:r w:rsidRPr="08EDC4D1" w:rsidR="33C3D41A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workplace </w:t>
            </w:r>
            <w:r w:rsidRPr="08EDC4D1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services provided by The Dyslexia Association including </w:t>
            </w:r>
            <w:r w:rsidRPr="08EDC4D1" w:rsidR="5A2F6EE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the oversight of assessors and trainers delivering the services directly to our </w:t>
            </w:r>
            <w:r w:rsidRPr="08EDC4D1" w:rsidR="5A2F6EE8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clients and</w:t>
            </w:r>
            <w:r w:rsidRPr="08EDC4D1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 </w:t>
            </w:r>
            <w:r w:rsidRPr="08EDC4D1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responding appropriately to client demand and business need.</w:t>
            </w:r>
          </w:p>
        </w:tc>
      </w:tr>
      <w:tr w:rsidR="08EDC4D1" w:rsidTr="652F110D" w14:paraId="2326A4DC">
        <w:tc>
          <w:tcPr>
            <w:tcW w:w="249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EDC4D1" w:rsidP="08EDC4D1" w:rsidRDefault="08EDC4D1" w14:paraId="790A0D25" w14:textId="300B9DAB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  <w:t>Key tasks</w:t>
            </w:r>
          </w:p>
          <w:p w:rsidR="08EDC4D1" w:rsidP="08EDC4D1" w:rsidRDefault="08EDC4D1" w14:paraId="38FE572E" w14:textId="4ECACAFD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  <w:t>1.</w:t>
            </w:r>
          </w:p>
          <w:p w:rsidR="08EDC4D1" w:rsidP="08EDC4D1" w:rsidRDefault="08EDC4D1" w14:paraId="3C8A6F43" w14:textId="28FC78F5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08EDC4D1" w:rsidP="652F110D" w:rsidRDefault="08EDC4D1" w14:paraId="3BC30748" w14:textId="3AC1E019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652F110D" w:rsidP="652F110D" w:rsidRDefault="652F110D" w14:paraId="5391FC0B" w14:textId="79EF5EA6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08EDC4D1" w:rsidP="08EDC4D1" w:rsidRDefault="08EDC4D1" w14:paraId="5C1891E1" w14:textId="0112F873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  <w:t>2.</w:t>
            </w:r>
          </w:p>
          <w:p w:rsidR="08EDC4D1" w:rsidP="08EDC4D1" w:rsidRDefault="08EDC4D1" w14:paraId="05F00B98" w14:textId="400941D4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08EDC4D1" w:rsidP="652F110D" w:rsidRDefault="08EDC4D1" w14:paraId="17A2E21E" w14:textId="3B270A00">
            <w:pPr>
              <w:pStyle w:val="Normal"/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652F110D" w:rsidP="652F110D" w:rsidRDefault="652F110D" w14:paraId="7E9CE76B" w14:textId="6722C701">
            <w:pPr>
              <w:pStyle w:val="Normal"/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08EDC4D1" w:rsidP="08EDC4D1" w:rsidRDefault="08EDC4D1" w14:paraId="325845FE" w14:textId="77FBBF4E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  <w:t>3.</w:t>
            </w:r>
          </w:p>
          <w:p w:rsidR="08EDC4D1" w:rsidP="08EDC4D1" w:rsidRDefault="08EDC4D1" w14:paraId="6A1BC685" w14:textId="0CA68D2D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08EDC4D1" w:rsidP="652F110D" w:rsidRDefault="08EDC4D1" w14:paraId="535E07D5" w14:textId="7D5D5E21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652F110D" w:rsidP="652F110D" w:rsidRDefault="652F110D" w14:paraId="3908F213" w14:textId="74A4848B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08EDC4D1" w:rsidP="08EDC4D1" w:rsidRDefault="08EDC4D1" w14:paraId="39BFA665" w14:textId="2387062C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  <w:t>4.</w:t>
            </w:r>
          </w:p>
          <w:p w:rsidR="08EDC4D1" w:rsidP="08EDC4D1" w:rsidRDefault="08EDC4D1" w14:paraId="2D9B1796" w14:textId="7701C039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08EDC4D1" w:rsidP="652F110D" w:rsidRDefault="08EDC4D1" w14:paraId="54114DAA" w14:textId="52050707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652F110D" w:rsidP="652F110D" w:rsidRDefault="652F110D" w14:paraId="78A58C59" w14:textId="7B1950A0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08EDC4D1" w:rsidP="08EDC4D1" w:rsidRDefault="08EDC4D1" w14:paraId="160AF984" w14:textId="31464C5F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  <w:t>5.</w:t>
            </w:r>
          </w:p>
          <w:p w:rsidR="08EDC4D1" w:rsidP="652F110D" w:rsidRDefault="08EDC4D1" w14:paraId="317FDCE0" w14:textId="79D9F745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652F110D" w:rsidP="652F110D" w:rsidRDefault="652F110D" w14:paraId="7C318542" w14:textId="784D282F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652F110D" w:rsidP="652F110D" w:rsidRDefault="652F110D" w14:paraId="5DC457DA" w14:textId="2DCF4F27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08EDC4D1" w:rsidP="08EDC4D1" w:rsidRDefault="08EDC4D1" w14:paraId="582F6803" w14:textId="11172934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  <w:t>6.</w:t>
            </w:r>
          </w:p>
          <w:p w:rsidR="08EDC4D1" w:rsidP="652F110D" w:rsidRDefault="08EDC4D1" w14:paraId="61B3CB03" w14:textId="16C0CCDC">
            <w:pPr>
              <w:pStyle w:val="Normal"/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652F110D" w:rsidP="652F110D" w:rsidRDefault="652F110D" w14:paraId="680EE191" w14:textId="424B87BD">
            <w:pPr>
              <w:pStyle w:val="Normal"/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08EDC4D1" w:rsidP="08EDC4D1" w:rsidRDefault="08EDC4D1" w14:paraId="087872A5" w14:textId="6B1B62F0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  <w:t>7.</w:t>
            </w:r>
          </w:p>
          <w:p w:rsidR="08EDC4D1" w:rsidP="652F110D" w:rsidRDefault="08EDC4D1" w14:paraId="6DEAE380" w14:textId="2F0EA3EC">
            <w:pPr>
              <w:pStyle w:val="Normal"/>
              <w:spacing w:line="360" w:lineRule="auto"/>
              <w:ind w:right="180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</w:p>
          <w:p w:rsidR="652F110D" w:rsidP="652F110D" w:rsidRDefault="652F110D" w14:paraId="681BE339" w14:textId="3737DDBB">
            <w:pPr>
              <w:pStyle w:val="Normal"/>
              <w:spacing w:line="360" w:lineRule="auto"/>
              <w:ind w:right="180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</w:p>
          <w:p w:rsidR="7887B8A0" w:rsidP="4C11C318" w:rsidRDefault="7887B8A0" w14:paraId="05A80BB8" w14:textId="30F19731">
            <w:pPr>
              <w:pStyle w:val="Normal"/>
              <w:spacing w:line="360" w:lineRule="auto"/>
              <w:ind w:right="180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  <w:r w:rsidRPr="4C11C318" w:rsidR="7887B8A0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  <w:t>8.</w:t>
            </w:r>
          </w:p>
          <w:p w:rsidR="4C11C318" w:rsidP="4C11C318" w:rsidRDefault="4C11C318" w14:paraId="68409584" w14:textId="255F9601">
            <w:pPr>
              <w:pStyle w:val="Normal"/>
              <w:spacing w:line="360" w:lineRule="auto"/>
              <w:ind w:right="180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</w:p>
          <w:p w:rsidR="4C11C318" w:rsidP="652F110D" w:rsidRDefault="4C11C318" w14:paraId="3431B6A0" w14:textId="4B140681">
            <w:pPr>
              <w:pStyle w:val="Normal"/>
              <w:spacing w:line="360" w:lineRule="auto"/>
              <w:ind w:right="180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</w:p>
          <w:p w:rsidR="652F110D" w:rsidP="652F110D" w:rsidRDefault="652F110D" w14:paraId="6A1989A6" w14:textId="1E0968D2">
            <w:pPr>
              <w:pStyle w:val="Normal"/>
              <w:spacing w:line="360" w:lineRule="auto"/>
              <w:ind w:right="180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</w:p>
          <w:p w:rsidR="5E6401D1" w:rsidP="4C11C318" w:rsidRDefault="5E6401D1" w14:paraId="3E31FE87" w14:textId="02CEA424">
            <w:pPr>
              <w:pStyle w:val="Normal"/>
              <w:spacing w:line="360" w:lineRule="auto"/>
              <w:ind w:right="180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  <w:r w:rsidRPr="4C11C318" w:rsidR="7887B8A0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  <w:t>9</w:t>
            </w:r>
            <w:r w:rsidRPr="4C11C318" w:rsidR="5E6401D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  <w:t>.</w:t>
            </w:r>
          </w:p>
          <w:p w:rsidR="08EDC4D1" w:rsidP="08EDC4D1" w:rsidRDefault="08EDC4D1" w14:paraId="204B59BB" w14:textId="7780623E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</w:tc>
        <w:tc>
          <w:tcPr>
            <w:tcW w:w="65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EDC4D1" w:rsidP="08EDC4D1" w:rsidRDefault="08EDC4D1" w14:paraId="6D3E6F91" w14:textId="78F836C9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08EDC4D1" w:rsidP="652F110D" w:rsidRDefault="08EDC4D1" w14:paraId="7D2C4028" w14:textId="66EAD45B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  <w:r w:rsidRPr="652F110D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Maintain</w:t>
            </w:r>
            <w:r w:rsidRPr="652F110D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 the operational functions including the delegation of tasks and duties to a small team of </w:t>
            </w:r>
            <w:r w:rsidRPr="652F110D" w:rsidR="12123FAA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employed and self-employed assessors and trainers</w:t>
            </w:r>
            <w:r w:rsidRPr="652F110D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.</w:t>
            </w:r>
          </w:p>
          <w:p w:rsidR="652F110D" w:rsidP="652F110D" w:rsidRDefault="652F110D" w14:paraId="592BF535" w14:textId="38B4E20F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</w:p>
          <w:p w:rsidR="08EDC4D1" w:rsidP="652F110D" w:rsidRDefault="08EDC4D1" w14:paraId="2C98B601" w14:textId="246AF871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  <w:r w:rsidRPr="652F110D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Be responsible for</w:t>
            </w:r>
            <w:r w:rsidRPr="652F110D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 suitable and sufficient records to evidence and account for all </w:t>
            </w:r>
            <w:r w:rsidRPr="652F110D" w:rsidR="2DBD18F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workplace services</w:t>
            </w:r>
            <w:r w:rsidRPr="652F110D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 using agreed processes and systems.</w:t>
            </w:r>
          </w:p>
          <w:p w:rsidR="652F110D" w:rsidP="652F110D" w:rsidRDefault="652F110D" w14:paraId="123251D3" w14:textId="06273A88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</w:p>
          <w:p w:rsidR="6BB0B746" w:rsidP="652F110D" w:rsidRDefault="6BB0B746" w14:paraId="43D40CE0" w14:textId="5B581CF0">
            <w:pPr>
              <w:pStyle w:val="Normal"/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  <w:r w:rsidRPr="652F110D" w:rsidR="6BB0B746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Research products and services associated with the physical environment, software, assistive </w:t>
            </w:r>
            <w:bookmarkStart w:name="_Int_fOvyd0Sq" w:id="1768420913"/>
            <w:r w:rsidRPr="652F110D" w:rsidR="3B003ECD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technology,</w:t>
            </w:r>
            <w:bookmarkEnd w:id="1768420913"/>
            <w:r w:rsidRPr="652F110D" w:rsidR="6BB0B746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 and specialist products.</w:t>
            </w:r>
          </w:p>
          <w:p w:rsidR="652F110D" w:rsidP="652F110D" w:rsidRDefault="652F110D" w14:paraId="5E415BDF" w14:textId="786EA8E9">
            <w:pPr>
              <w:pStyle w:val="Normal"/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</w:p>
          <w:p w:rsidR="6BB0B746" w:rsidP="652F110D" w:rsidRDefault="6BB0B746" w14:paraId="230F1143" w14:textId="7736C7A6">
            <w:pPr>
              <w:pStyle w:val="Normal"/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  <w:r w:rsidRPr="652F110D" w:rsidR="6BB0B746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Appy knowledge and skills (through agreed delegation) to recommend intervention measures to enable clients to overcome barriers within their employment</w:t>
            </w:r>
            <w:r w:rsidRPr="652F110D" w:rsidR="3ED3A1F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.</w:t>
            </w:r>
          </w:p>
          <w:p w:rsidR="652F110D" w:rsidP="652F110D" w:rsidRDefault="652F110D" w14:paraId="34E1F2F0" w14:textId="08F2D0E4">
            <w:pPr>
              <w:pStyle w:val="Normal"/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</w:p>
          <w:p w:rsidR="08EDC4D1" w:rsidP="08EDC4D1" w:rsidRDefault="08EDC4D1" w14:paraId="3FEB66C2" w14:textId="756267F9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Collaborate with the senior management team to provide service delivery and data analysis in line with shared targets and required Trustee information.</w:t>
            </w:r>
          </w:p>
          <w:p w:rsidR="08EDC4D1" w:rsidP="652F110D" w:rsidRDefault="08EDC4D1" w14:paraId="2833240D" w14:textId="28418B15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652F110D" w:rsidR="344038E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Work</w:t>
            </w:r>
            <w:r w:rsidRPr="652F110D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 with the senior management team to ensure delivery meets the </w:t>
            </w:r>
            <w:bookmarkStart w:name="_Int_6ogsrM1a" w:id="901650131"/>
            <w:r w:rsidRPr="652F110D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high expectations</w:t>
            </w:r>
            <w:bookmarkEnd w:id="901650131"/>
            <w:r w:rsidRPr="652F110D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 and quality </w:t>
            </w:r>
            <w:r w:rsidRPr="652F110D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required</w:t>
            </w:r>
            <w:r w:rsidRPr="652F110D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.</w:t>
            </w:r>
          </w:p>
          <w:p w:rsidR="652F110D" w:rsidP="652F110D" w:rsidRDefault="652F110D" w14:paraId="3C25E658" w14:textId="27AFEF64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</w:p>
          <w:p w:rsidR="08EDC4D1" w:rsidP="652F110D" w:rsidRDefault="08EDC4D1" w14:paraId="1A8EAA07" w14:textId="43E83F84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652F110D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Provide</w:t>
            </w:r>
            <w:r w:rsidRPr="652F110D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 line management duties and </w:t>
            </w:r>
            <w:r w:rsidRPr="652F110D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maintain</w:t>
            </w:r>
            <w:r w:rsidRPr="652F110D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 </w:t>
            </w:r>
            <w:bookmarkStart w:name="_Int_r9wSqcqh" w:id="1801832687"/>
            <w:r w:rsidRPr="652F110D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good staff</w:t>
            </w:r>
            <w:bookmarkEnd w:id="1801832687"/>
            <w:r w:rsidRPr="652F110D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 well-being standards and HR policies.</w:t>
            </w:r>
          </w:p>
          <w:p w:rsidR="652F110D" w:rsidP="652F110D" w:rsidRDefault="652F110D" w14:paraId="6DD777F9" w14:textId="214F9921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</w:p>
          <w:p w:rsidR="0786E8E4" w:rsidP="4C11C318" w:rsidRDefault="0786E8E4" w14:paraId="267A1C46" w14:textId="37B74E87">
            <w:pPr>
              <w:pStyle w:val="Normal"/>
              <w:spacing w:line="360" w:lineRule="auto"/>
              <w:rPr>
                <w:rFonts w:ascii="Century Gothic" w:hAnsi="Century Gothic" w:eastAsia="Century Gothic" w:cs="Century Gothic"/>
                <w:noProof w:val="0"/>
                <w:sz w:val="22"/>
                <w:szCs w:val="22"/>
                <w:lang w:val="en-GB"/>
              </w:rPr>
            </w:pPr>
            <w:r w:rsidRPr="652F110D" w:rsidR="0786E8E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Maintain high quality service delivery by assuring good report writing and </w:t>
            </w:r>
            <w:r w:rsidRPr="652F110D" w:rsidR="462BCE15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liaising</w:t>
            </w:r>
            <w:r w:rsidRPr="652F110D" w:rsidR="0786E8E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 </w:t>
            </w:r>
            <w:r w:rsidRPr="652F110D" w:rsidR="656B8F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with clients </w:t>
            </w:r>
            <w:r w:rsidRPr="652F110D" w:rsidR="656B8F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regarding</w:t>
            </w:r>
            <w:r w:rsidRPr="652F110D" w:rsidR="656B8F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 report recommendations.</w:t>
            </w:r>
            <w:r w:rsidRPr="652F110D" w:rsidR="527B1821">
              <w:rPr>
                <w:rFonts w:ascii="Century Gothic" w:hAnsi="Century Gothic" w:eastAsia="Century Gothic" w:cs="Century Gothic"/>
                <w:noProof w:val="0"/>
                <w:lang w:val="en-GB"/>
              </w:rPr>
              <w:t xml:space="preserve"> </w:t>
            </w:r>
          </w:p>
          <w:p w:rsidR="652F110D" w:rsidP="652F110D" w:rsidRDefault="652F110D" w14:paraId="64C4490E" w14:textId="250F9394">
            <w:pPr>
              <w:pStyle w:val="Normal"/>
              <w:spacing w:line="360" w:lineRule="auto"/>
              <w:rPr>
                <w:rFonts w:ascii="Century Gothic" w:hAnsi="Century Gothic" w:eastAsia="Century Gothic" w:cs="Century Gothic"/>
                <w:noProof w:val="0"/>
                <w:lang w:val="en-GB"/>
              </w:rPr>
            </w:pPr>
          </w:p>
          <w:p w:rsidR="08EDC4D1" w:rsidP="08EDC4D1" w:rsidRDefault="08EDC4D1" w14:paraId="0D1AB35F" w14:textId="70C08859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Adhere to all </w:t>
            </w:r>
            <w:bookmarkStart w:name="_Int_Lwm8cJAq" w:id="1128774442"/>
            <w:r w:rsidRPr="08EDC4D1" w:rsidR="005933B6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TDA (The Dyslexia Association)</w:t>
            </w:r>
            <w:bookmarkEnd w:id="1128774442"/>
            <w:r w:rsidRPr="08EDC4D1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 policies and practices with a focus on safeguarding and health and safety compliance.</w:t>
            </w:r>
          </w:p>
        </w:tc>
      </w:tr>
      <w:tr w:rsidR="08EDC4D1" w:rsidTr="652F110D" w14:paraId="4DF337E6">
        <w:tc>
          <w:tcPr>
            <w:tcW w:w="249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EDC4D1" w:rsidP="08EDC4D1" w:rsidRDefault="08EDC4D1" w14:paraId="06638937" w14:textId="0F5185D4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  <w:t>Key objectives</w:t>
            </w:r>
          </w:p>
          <w:p w:rsidR="08EDC4D1" w:rsidP="08EDC4D1" w:rsidRDefault="08EDC4D1" w14:paraId="3A0AD5E6" w14:textId="487413B3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  <w:t>1.</w:t>
            </w:r>
          </w:p>
          <w:p w:rsidR="08EDC4D1" w:rsidP="08EDC4D1" w:rsidRDefault="08EDC4D1" w14:paraId="259CFD99" w14:textId="7E1FAB3A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08EDC4D1" w:rsidP="652F110D" w:rsidRDefault="08EDC4D1" w14:paraId="4869B82D" w14:textId="54EDCD5D">
            <w:pPr>
              <w:pStyle w:val="Normal"/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652F110D" w:rsidP="652F110D" w:rsidRDefault="652F110D" w14:paraId="5CDC7A3D" w14:textId="4D6B790D">
            <w:pPr>
              <w:pStyle w:val="Normal"/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08EDC4D1" w:rsidP="08EDC4D1" w:rsidRDefault="08EDC4D1" w14:paraId="072A59D0" w14:textId="35FA2B5A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  <w:t>2.</w:t>
            </w:r>
          </w:p>
          <w:p w:rsidR="08EDC4D1" w:rsidP="652F110D" w:rsidRDefault="08EDC4D1" w14:paraId="0522E957" w14:textId="3CE9360A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652F110D" w:rsidP="652F110D" w:rsidRDefault="652F110D" w14:paraId="38C24648" w14:textId="0ACFFCFC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652F110D" w:rsidP="652F110D" w:rsidRDefault="652F110D" w14:paraId="0CBA7CEF" w14:textId="43AFEBE6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08EDC4D1" w:rsidP="08EDC4D1" w:rsidRDefault="08EDC4D1" w14:paraId="118DD871" w14:textId="7274F10A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3. </w:t>
            </w:r>
          </w:p>
          <w:p w:rsidR="08EDC4D1" w:rsidP="08EDC4D1" w:rsidRDefault="08EDC4D1" w14:paraId="1F5B5917" w14:textId="697FAAC9">
            <w:pPr>
              <w:spacing w:line="360" w:lineRule="auto"/>
              <w:ind w:right="18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</w:tc>
        <w:tc>
          <w:tcPr>
            <w:tcW w:w="65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EDC4D1" w:rsidP="08EDC4D1" w:rsidRDefault="08EDC4D1" w14:paraId="62E22A14" w14:textId="1D54EFDF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</w:p>
          <w:p w:rsidR="61903076" w:rsidP="652F110D" w:rsidRDefault="61903076" w14:paraId="3B3EE0B3" w14:textId="5EA6298C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  <w:r w:rsidRPr="652F110D" w:rsidR="61903076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Contribute your skills, </w:t>
            </w:r>
            <w:bookmarkStart w:name="_Int_N1zKLVdZ" w:id="1263991684"/>
            <w:r w:rsidRPr="652F110D" w:rsidR="1A6AB98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knowledge,</w:t>
            </w:r>
            <w:bookmarkEnd w:id="1263991684"/>
            <w:r w:rsidRPr="652F110D" w:rsidR="61903076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 and experience to the aims of the organisation of improving the lives of neuro-diverse adults within the workplace. </w:t>
            </w:r>
          </w:p>
          <w:p w:rsidR="652F110D" w:rsidP="652F110D" w:rsidRDefault="652F110D" w14:paraId="2C66278D" w14:textId="55FDC1CE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</w:p>
          <w:p w:rsidR="08EDC4D1" w:rsidP="652F110D" w:rsidRDefault="08EDC4D1" w14:paraId="2C3303DF" w14:textId="622F3905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652F110D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Contribute to collective senior management targets and the strategic priority plan</w:t>
            </w:r>
            <w:r w:rsidRPr="652F110D" w:rsidR="04F1A02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 xml:space="preserve"> including research and development activities.</w:t>
            </w:r>
          </w:p>
          <w:p w:rsidR="652F110D" w:rsidP="652F110D" w:rsidRDefault="652F110D" w14:paraId="1F645838" w14:textId="6C4EF2A3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</w:p>
          <w:p w:rsidR="08EDC4D1" w:rsidP="652F110D" w:rsidRDefault="08EDC4D1" w14:paraId="13EA7A54" w14:textId="2F05BDC6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652F110D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Maintain the Dyslexia Associations high client satisfaction levels and provide a positive client experience.</w:t>
            </w:r>
          </w:p>
          <w:p w:rsidR="08EDC4D1" w:rsidP="652F110D" w:rsidRDefault="08EDC4D1" w14:paraId="02214706" w14:textId="49F99091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</w:pPr>
          </w:p>
        </w:tc>
      </w:tr>
      <w:tr w:rsidR="08EDC4D1" w:rsidTr="652F110D" w14:paraId="3B1C23AC">
        <w:tc>
          <w:tcPr>
            <w:tcW w:w="249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08EDC4D1" w:rsidP="08EDC4D1" w:rsidRDefault="08EDC4D1" w14:paraId="674D0C4C" w14:textId="7B0CBBC7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olor w:val="615D59"/>
                <w:sz w:val="22"/>
                <w:szCs w:val="22"/>
                <w:lang w:val="en-GB"/>
              </w:rPr>
              <w:t>Reporting to</w:t>
            </w:r>
          </w:p>
        </w:tc>
        <w:tc>
          <w:tcPr>
            <w:tcW w:w="65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08EDC4D1" w:rsidP="08EDC4D1" w:rsidRDefault="08EDC4D1" w14:paraId="4160C827" w14:textId="11EC916C">
            <w:pPr>
              <w:spacing w:line="360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</w:rPr>
            </w:pPr>
            <w:r w:rsidRPr="08EDC4D1" w:rsidR="08EDC4D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olor w:val="615D59"/>
                <w:sz w:val="22"/>
                <w:szCs w:val="22"/>
                <w:lang w:val="en-GB"/>
              </w:rPr>
              <w:t>Chief Executive Officer</w:t>
            </w:r>
          </w:p>
        </w:tc>
      </w:tr>
    </w:tbl>
    <w:p xmlns:wp14="http://schemas.microsoft.com/office/word/2010/wordml" w:rsidP="08EDC4D1" w14:paraId="719B2C4B" wp14:textId="5ADC583C">
      <w:pPr>
        <w:spacing w:before="120" w:after="120" w:line="360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615D59"/>
          <w:sz w:val="22"/>
          <w:szCs w:val="22"/>
          <w:lang w:val="en-GB"/>
        </w:rPr>
      </w:pPr>
    </w:p>
    <w:p xmlns:wp14="http://schemas.microsoft.com/office/word/2010/wordml" w:rsidP="08EDC4D1" w14:paraId="5E5787A5" wp14:textId="2302C9C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r9wSqcqh" int2:invalidationBookmarkName="" int2:hashCode="+OmTCfw9H5gM8+" int2:id="mTKsvN3i">
      <int2:state int2:type="AugLoop_Text_Critique" int2:value="Rejected"/>
    </int2:bookmark>
    <int2:bookmark int2:bookmarkName="_Int_6ogsrM1a" int2:invalidationBookmarkName="" int2:hashCode="EwcH4FIhM1SZFy" int2:id="ufrR9H5D">
      <int2:state int2:type="AugLoop_Text_Critique" int2:value="Rejected"/>
    </int2:bookmark>
    <int2:bookmark int2:bookmarkName="_Int_fOvyd0Sq" int2:invalidationBookmarkName="" int2:hashCode="MPehbFGjV0HSNf" int2:id="42k7pvGW"/>
    <int2:bookmark int2:bookmarkName="_Int_N1zKLVdZ" int2:invalidationBookmarkName="" int2:hashCode="zOJF+9kC2kynru" int2:id="8ExEI415"/>
    <int2:bookmark int2:bookmarkName="_Int_Lwm8cJAq" int2:invalidationBookmarkName="" int2:hashCode="YSopZyzuwuZgRW" int2:id="997Yzy5T"/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5D8D1E"/>
    <w:rsid w:val="005933B6"/>
    <w:rsid w:val="01D675DF"/>
    <w:rsid w:val="04F1A020"/>
    <w:rsid w:val="050E16A1"/>
    <w:rsid w:val="050E16A1"/>
    <w:rsid w:val="071C43DA"/>
    <w:rsid w:val="0786E8E4"/>
    <w:rsid w:val="08EDC4D1"/>
    <w:rsid w:val="0E8C8217"/>
    <w:rsid w:val="0EB4F8E7"/>
    <w:rsid w:val="12123FAA"/>
    <w:rsid w:val="1648922D"/>
    <w:rsid w:val="1A6AB987"/>
    <w:rsid w:val="2609192E"/>
    <w:rsid w:val="2A5AE5FA"/>
    <w:rsid w:val="2C6B11F2"/>
    <w:rsid w:val="2DBD18FD"/>
    <w:rsid w:val="2F6BED18"/>
    <w:rsid w:val="33C3D41A"/>
    <w:rsid w:val="344038E1"/>
    <w:rsid w:val="3451BC69"/>
    <w:rsid w:val="3611F438"/>
    <w:rsid w:val="3611F438"/>
    <w:rsid w:val="37ADC499"/>
    <w:rsid w:val="3B003ECD"/>
    <w:rsid w:val="3ED3A1F1"/>
    <w:rsid w:val="44943527"/>
    <w:rsid w:val="44943527"/>
    <w:rsid w:val="462BCE15"/>
    <w:rsid w:val="46B79586"/>
    <w:rsid w:val="473E51F5"/>
    <w:rsid w:val="4967A64A"/>
    <w:rsid w:val="4C11C318"/>
    <w:rsid w:val="527B1821"/>
    <w:rsid w:val="545D8D1E"/>
    <w:rsid w:val="5508F193"/>
    <w:rsid w:val="5A2F6EE8"/>
    <w:rsid w:val="5BCE5AC6"/>
    <w:rsid w:val="5E6401D1"/>
    <w:rsid w:val="5E9E51D9"/>
    <w:rsid w:val="5F778E30"/>
    <w:rsid w:val="61903076"/>
    <w:rsid w:val="61D5F29B"/>
    <w:rsid w:val="652F110D"/>
    <w:rsid w:val="656B8FD1"/>
    <w:rsid w:val="6A556017"/>
    <w:rsid w:val="6BB0B746"/>
    <w:rsid w:val="726071FC"/>
    <w:rsid w:val="7887B8A0"/>
    <w:rsid w:val="78D7A106"/>
    <w:rsid w:val="7C0F41C8"/>
    <w:rsid w:val="7C46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D8D1E"/>
  <w15:chartTrackingRefBased/>
  <w15:docId w15:val="{4B40B5D2-C2EB-47CB-B630-1FA5220BBE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microsoft.com/office/2020/10/relationships/intelligence" Target="/word/intelligence2.xml" Id="Rbd8c3f36ab4642fe" /><Relationship Type="http://schemas.openxmlformats.org/officeDocument/2006/relationships/fontTable" Target="/word/fontTable.xml" Id="rId4" /><Relationship Type="http://schemas.openxmlformats.org/officeDocument/2006/relationships/image" Target="/media/image.jpg" Id="R64f962673bac403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51B7322CC5A4C82DBE7FDA525F6A2" ma:contentTypeVersion="18" ma:contentTypeDescription="Create a new document." ma:contentTypeScope="" ma:versionID="56477f89a6e7fbe192dddcf1f0caa0a4">
  <xsd:schema xmlns:xsd="http://www.w3.org/2001/XMLSchema" xmlns:xs="http://www.w3.org/2001/XMLSchema" xmlns:p="http://schemas.microsoft.com/office/2006/metadata/properties" xmlns:ns2="cb526aeb-8b53-4e26-8690-c90285794ab4" xmlns:ns3="65113e61-2c9a-4148-8542-becbb5274a7f" targetNamespace="http://schemas.microsoft.com/office/2006/metadata/properties" ma:root="true" ma:fieldsID="cadd213056076b1b6d9bc769536bf694" ns2:_="" ns3:_="">
    <xsd:import namespace="cb526aeb-8b53-4e26-8690-c90285794ab4"/>
    <xsd:import namespace="65113e61-2c9a-4148-8542-becbb5274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6aeb-8b53-4e26-8690-c90285794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508fbf-d0d0-4fdc-9bbc-f436242a8d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13e61-2c9a-4148-8542-becbb5274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79529a-a2f4-4b2f-bcb1-91f27abbbe70}" ma:internalName="TaxCatchAll" ma:showField="CatchAllData" ma:web="65113e61-2c9a-4148-8542-becbb5274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526aeb-8b53-4e26-8690-c90285794ab4">
      <Terms xmlns="http://schemas.microsoft.com/office/infopath/2007/PartnerControls"/>
    </lcf76f155ced4ddcb4097134ff3c332f>
    <TaxCatchAll xmlns="65113e61-2c9a-4148-8542-becbb5274a7f" xsi:nil="true"/>
    <SharedWithUsers xmlns="65113e61-2c9a-4148-8542-becbb5274a7f">
      <UserInfo>
        <DisplayName>Larissa Worthington</DisplayName>
        <AccountId>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25B2F10-9195-4626-A12D-816B599A58B4}"/>
</file>

<file path=customXml/itemProps2.xml><?xml version="1.0" encoding="utf-8"?>
<ds:datastoreItem xmlns:ds="http://schemas.openxmlformats.org/officeDocument/2006/customXml" ds:itemID="{752B705A-EC96-4874-BBE7-EE0141B49520}"/>
</file>

<file path=customXml/itemProps3.xml><?xml version="1.0" encoding="utf-8"?>
<ds:datastoreItem xmlns:ds="http://schemas.openxmlformats.org/officeDocument/2006/customXml" ds:itemID="{0C36D7AD-64D2-4353-8633-0F950370A1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Carter</dc:creator>
  <cp:keywords/>
  <dc:description/>
  <cp:lastModifiedBy>Kay Carter</cp:lastModifiedBy>
  <cp:revision>5</cp:revision>
  <dcterms:created xsi:type="dcterms:W3CDTF">2022-10-06T15:41:23Z</dcterms:created>
  <dcterms:modified xsi:type="dcterms:W3CDTF">2026-04-16T11:27:10Z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0x01010046051B7322CC5A4C82DBE7FDA525F6A2</vt:lpwstr>
  </property>
  <property fmtid="{D5CDD505-2E9C-101B-9397-08002B2CF9AE}" pid="3" name="MediaServiceImageTags">
    <vt:lpwstr/>
  </property>
</Properties>
</file>